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2" w:rsidRPr="00A57633" w:rsidRDefault="008650D2" w:rsidP="008650D2">
      <w:pPr>
        <w:jc w:val="center"/>
        <w:rPr>
          <w:rFonts w:ascii="Calibri" w:hAnsi="Calibri"/>
          <w:b/>
        </w:rPr>
      </w:pPr>
    </w:p>
    <w:p w:rsidR="008650D2" w:rsidRPr="00A57633" w:rsidRDefault="008650D2" w:rsidP="008650D2">
      <w:pPr>
        <w:jc w:val="center"/>
        <w:rPr>
          <w:rFonts w:ascii="Calibri" w:hAnsi="Calibri"/>
          <w:b/>
        </w:rPr>
      </w:pPr>
    </w:p>
    <w:p w:rsidR="008650D2" w:rsidRPr="00A57633" w:rsidRDefault="008650D2" w:rsidP="008650D2">
      <w:pPr>
        <w:jc w:val="center"/>
        <w:rPr>
          <w:rFonts w:ascii="Calibri" w:hAnsi="Calibri"/>
          <w:b/>
        </w:rPr>
      </w:pPr>
      <w:r w:rsidRPr="00A57633">
        <w:rPr>
          <w:rFonts w:ascii="Calibri" w:hAnsi="Calibri"/>
          <w:b/>
        </w:rPr>
        <w:t>FICHA TÉCNICA</w:t>
      </w:r>
    </w:p>
    <w:p w:rsidR="008650D2" w:rsidRPr="00A57633" w:rsidRDefault="008650D2" w:rsidP="008650D2">
      <w:pPr>
        <w:jc w:val="center"/>
        <w:rPr>
          <w:rFonts w:ascii="Calibri" w:hAnsi="Calibri"/>
          <w:b/>
        </w:rPr>
      </w:pPr>
      <w:r w:rsidRPr="00A57633">
        <w:rPr>
          <w:rFonts w:ascii="Calibri" w:hAnsi="Calibri"/>
          <w:b/>
        </w:rPr>
        <w:t xml:space="preserve">ELEMENTOS DE PONDERACIÓN </w:t>
      </w:r>
    </w:p>
    <w:p w:rsidR="008650D2" w:rsidRPr="00A57633" w:rsidRDefault="008650D2" w:rsidP="008650D2">
      <w:pPr>
        <w:ind w:firstLine="708"/>
        <w:jc w:val="center"/>
        <w:rPr>
          <w:b/>
          <w:sz w:val="24"/>
          <w:szCs w:val="24"/>
        </w:rPr>
      </w:pPr>
    </w:p>
    <w:p w:rsidR="008650D2" w:rsidRPr="00A57633" w:rsidRDefault="008650D2" w:rsidP="008650D2">
      <w:pPr>
        <w:ind w:firstLine="708"/>
        <w:jc w:val="center"/>
        <w:rPr>
          <w:b/>
          <w:sz w:val="24"/>
          <w:szCs w:val="24"/>
        </w:rPr>
      </w:pPr>
    </w:p>
    <w:p w:rsidR="008650D2" w:rsidRPr="00C20546" w:rsidRDefault="008650D2" w:rsidP="008650D2">
      <w:pPr>
        <w:rPr>
          <w:b/>
          <w:sz w:val="24"/>
          <w:szCs w:val="24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123"/>
        <w:gridCol w:w="1150"/>
        <w:gridCol w:w="1195"/>
        <w:gridCol w:w="1237"/>
        <w:gridCol w:w="1177"/>
        <w:gridCol w:w="1195"/>
      </w:tblGrid>
      <w:tr w:rsidR="008650D2" w:rsidRPr="00C20546" w:rsidTr="004F4EDB">
        <w:trPr>
          <w:trHeight w:val="448"/>
        </w:trPr>
        <w:tc>
          <w:tcPr>
            <w:tcW w:w="5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:rsidR="008650D2" w:rsidRPr="00C20546" w:rsidRDefault="008650D2" w:rsidP="004F4EDB">
            <w:pPr>
              <w:jc w:val="right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Calificaciones</w:t>
            </w:r>
            <w:r>
              <w:rPr>
                <w:rFonts w:ascii="Arial Narrow" w:eastAsia="Calibri" w:hAnsi="Arial Narrow"/>
                <w:sz w:val="18"/>
                <w:szCs w:val="16"/>
              </w:rPr>
              <w:t xml:space="preserve"> (puntaje)</w:t>
            </w:r>
          </w:p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Elementos</w:t>
            </w:r>
          </w:p>
        </w:tc>
        <w:tc>
          <w:tcPr>
            <w:tcW w:w="1230" w:type="dxa"/>
            <w:shd w:val="clear" w:color="auto" w:fill="000000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b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b/>
                <w:sz w:val="18"/>
                <w:szCs w:val="16"/>
              </w:rPr>
              <w:t>20</w:t>
            </w:r>
          </w:p>
        </w:tc>
        <w:tc>
          <w:tcPr>
            <w:tcW w:w="1234" w:type="dxa"/>
            <w:shd w:val="clear" w:color="auto" w:fill="000000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b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b/>
                <w:sz w:val="18"/>
                <w:szCs w:val="16"/>
              </w:rPr>
              <w:t>40</w:t>
            </w:r>
          </w:p>
        </w:tc>
        <w:tc>
          <w:tcPr>
            <w:tcW w:w="1237" w:type="dxa"/>
            <w:shd w:val="clear" w:color="auto" w:fill="000000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b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b/>
                <w:sz w:val="18"/>
                <w:szCs w:val="16"/>
              </w:rPr>
              <w:t>60</w:t>
            </w:r>
          </w:p>
        </w:tc>
        <w:tc>
          <w:tcPr>
            <w:tcW w:w="1232" w:type="dxa"/>
            <w:shd w:val="clear" w:color="auto" w:fill="000000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b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b/>
                <w:sz w:val="18"/>
                <w:szCs w:val="16"/>
              </w:rPr>
              <w:t>80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b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b/>
                <w:sz w:val="18"/>
                <w:szCs w:val="16"/>
              </w:rPr>
              <w:t>100</w:t>
            </w:r>
          </w:p>
        </w:tc>
      </w:tr>
      <w:tr w:rsidR="008650D2" w:rsidRPr="00C20546" w:rsidTr="004F4EDB">
        <w:trPr>
          <w:trHeight w:val="115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 xml:space="preserve">Número de horas de capacitación en los últimos 3 años, en cursos con número de horas menores a 120, relacionados con su función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25 horas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Hasta 50 horas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Hasta 75 horas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Hasta 100 horas</w:t>
            </w:r>
          </w:p>
        </w:tc>
        <w:tc>
          <w:tcPr>
            <w:tcW w:w="1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Hasta 120 horas o más</w:t>
            </w:r>
          </w:p>
        </w:tc>
      </w:tr>
      <w:tr w:rsidR="008650D2" w:rsidRPr="00C20546" w:rsidTr="004F4EDB">
        <w:trPr>
          <w:trHeight w:val="897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Número de certificaciones profesionales vigentes al momento de la revisión del expediente, en materia educativa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1</w:t>
            </w:r>
          </w:p>
        </w:tc>
        <w:tc>
          <w:tcPr>
            <w:tcW w:w="1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2</w:t>
            </w:r>
          </w:p>
        </w:tc>
      </w:tr>
      <w:tr w:rsidR="008650D2" w:rsidRPr="00C20546" w:rsidTr="004F4EDB">
        <w:trPr>
          <w:trHeight w:val="448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3.</w:t>
            </w:r>
          </w:p>
        </w:tc>
        <w:tc>
          <w:tcPr>
            <w:tcW w:w="2260" w:type="dxa"/>
            <w:shd w:val="clear" w:color="auto" w:fill="auto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Publicaciones en materia educativa, durante los últimos 3 años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1</w:t>
            </w:r>
          </w:p>
        </w:tc>
      </w:tr>
      <w:tr w:rsidR="008650D2" w:rsidRPr="00C20546" w:rsidTr="004F4EDB">
        <w:trPr>
          <w:trHeight w:val="915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4.</w:t>
            </w:r>
          </w:p>
        </w:tc>
        <w:tc>
          <w:tcPr>
            <w:tcW w:w="2260" w:type="dxa"/>
            <w:shd w:val="clear" w:color="auto" w:fill="auto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 xml:space="preserve">Premios obtenidos a título personal, relacionados con su desempeño </w:t>
            </w:r>
            <w:r>
              <w:rPr>
                <w:rFonts w:ascii="Arial Narrow" w:eastAsia="Calibri" w:hAnsi="Arial Narrow"/>
                <w:sz w:val="18"/>
                <w:szCs w:val="16"/>
              </w:rPr>
              <w:t>profesional en los últimos 3 años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1</w:t>
            </w:r>
          </w:p>
        </w:tc>
        <w:tc>
          <w:tcPr>
            <w:tcW w:w="1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2</w:t>
            </w:r>
          </w:p>
        </w:tc>
      </w:tr>
      <w:tr w:rsidR="008650D2" w:rsidRPr="00C20546" w:rsidTr="004F4EDB">
        <w:trPr>
          <w:trHeight w:val="1140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5.</w:t>
            </w:r>
          </w:p>
        </w:tc>
        <w:tc>
          <w:tcPr>
            <w:tcW w:w="2260" w:type="dxa"/>
            <w:shd w:val="clear" w:color="auto" w:fill="auto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 xml:space="preserve">Estímulos obtenidos a título personal o grupal, relacionados con su desempeño </w:t>
            </w:r>
            <w:r>
              <w:rPr>
                <w:rFonts w:ascii="Arial Narrow" w:eastAsia="Calibri" w:hAnsi="Arial Narrow"/>
                <w:sz w:val="18"/>
                <w:szCs w:val="16"/>
              </w:rPr>
              <w:t>Profesional 3 años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2</w:t>
            </w:r>
          </w:p>
        </w:tc>
        <w:tc>
          <w:tcPr>
            <w:tcW w:w="1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3</w:t>
            </w:r>
          </w:p>
        </w:tc>
      </w:tr>
      <w:tr w:rsidR="008650D2" w:rsidRPr="00C20546" w:rsidTr="004F4EDB">
        <w:trPr>
          <w:trHeight w:val="448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>
              <w:rPr>
                <w:rFonts w:ascii="Arial Narrow" w:eastAsia="Calibri" w:hAnsi="Arial Narrow"/>
                <w:sz w:val="18"/>
                <w:szCs w:val="16"/>
              </w:rPr>
              <w:t>6</w:t>
            </w:r>
            <w:r w:rsidRPr="00C20546">
              <w:rPr>
                <w:rFonts w:ascii="Arial Narrow" w:eastAsia="Calibri" w:hAnsi="Arial Narrow"/>
                <w:sz w:val="18"/>
                <w:szCs w:val="16"/>
              </w:rPr>
              <w:t>.</w:t>
            </w:r>
          </w:p>
        </w:tc>
        <w:tc>
          <w:tcPr>
            <w:tcW w:w="2260" w:type="dxa"/>
            <w:tcBorders>
              <w:bottom w:val="single" w:sz="18" w:space="0" w:color="auto"/>
            </w:tcBorders>
            <w:shd w:val="clear" w:color="auto" w:fill="auto"/>
          </w:tcPr>
          <w:p w:rsidR="008650D2" w:rsidRPr="00C20546" w:rsidRDefault="008650D2" w:rsidP="004F4EDB">
            <w:pPr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Estudios máximos obtenidos después del Título de licenciatura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N/A</w:t>
            </w:r>
          </w:p>
        </w:tc>
        <w:tc>
          <w:tcPr>
            <w:tcW w:w="12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Diplomado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Especialización</w:t>
            </w:r>
          </w:p>
        </w:tc>
        <w:tc>
          <w:tcPr>
            <w:tcW w:w="1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Maestría</w:t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0D2" w:rsidRPr="00C20546" w:rsidRDefault="008650D2" w:rsidP="004F4EDB">
            <w:pPr>
              <w:jc w:val="center"/>
              <w:rPr>
                <w:rFonts w:ascii="Arial Narrow" w:eastAsia="Calibri" w:hAnsi="Arial Narrow"/>
                <w:sz w:val="18"/>
                <w:szCs w:val="16"/>
              </w:rPr>
            </w:pPr>
            <w:r w:rsidRPr="00C20546">
              <w:rPr>
                <w:rFonts w:ascii="Arial Narrow" w:eastAsia="Calibri" w:hAnsi="Arial Narrow"/>
                <w:sz w:val="18"/>
                <w:szCs w:val="16"/>
              </w:rPr>
              <w:t>Doctorado y Pos</w:t>
            </w:r>
            <w:r>
              <w:rPr>
                <w:rFonts w:ascii="Arial Narrow" w:eastAsia="Calibri" w:hAnsi="Arial Narrow"/>
                <w:sz w:val="18"/>
                <w:szCs w:val="16"/>
              </w:rPr>
              <w:t xml:space="preserve">t </w:t>
            </w:r>
            <w:r w:rsidRPr="00C20546">
              <w:rPr>
                <w:rFonts w:ascii="Arial Narrow" w:eastAsia="Calibri" w:hAnsi="Arial Narrow"/>
                <w:sz w:val="18"/>
                <w:szCs w:val="16"/>
              </w:rPr>
              <w:t>doctorado</w:t>
            </w:r>
          </w:p>
        </w:tc>
      </w:tr>
    </w:tbl>
    <w:p w:rsidR="008650D2" w:rsidRPr="00C20546" w:rsidRDefault="008650D2" w:rsidP="008650D2"/>
    <w:p w:rsidR="008650D2" w:rsidRPr="00C20546" w:rsidRDefault="008650D2" w:rsidP="008650D2"/>
    <w:p w:rsidR="008650D2" w:rsidRPr="00A57633" w:rsidRDefault="008650D2" w:rsidP="008650D2">
      <w:pPr>
        <w:rPr>
          <w:b/>
          <w:sz w:val="24"/>
          <w:szCs w:val="24"/>
        </w:rPr>
      </w:pPr>
    </w:p>
    <w:p w:rsidR="008650D2" w:rsidRPr="00A57633" w:rsidRDefault="008650D2" w:rsidP="008650D2"/>
    <w:p w:rsidR="00DD2A66" w:rsidRPr="008650D2" w:rsidRDefault="00DD2A66" w:rsidP="008650D2">
      <w:pPr>
        <w:jc w:val="center"/>
      </w:pPr>
    </w:p>
    <w:sectPr w:rsidR="00DD2A66" w:rsidRPr="008650D2" w:rsidSect="008650D2">
      <w:headerReference w:type="default" r:id="rId6"/>
      <w:pgSz w:w="12240" w:h="15840"/>
      <w:pgMar w:top="2269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CA" w:rsidRDefault="004F12CA" w:rsidP="007F26A9">
      <w:r>
        <w:separator/>
      </w:r>
    </w:p>
  </w:endnote>
  <w:endnote w:type="continuationSeparator" w:id="1">
    <w:p w:rsidR="004F12CA" w:rsidRDefault="004F12CA" w:rsidP="007F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CA" w:rsidRDefault="004F12CA" w:rsidP="007F26A9">
      <w:r>
        <w:separator/>
      </w:r>
    </w:p>
  </w:footnote>
  <w:footnote w:type="continuationSeparator" w:id="1">
    <w:p w:rsidR="004F12CA" w:rsidRDefault="004F12CA" w:rsidP="007F2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9" w:rsidRDefault="0080708D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95pt;margin-top:-24.45pt;width:353.25pt;height:77.55pt;z-index:-251657728" stroked="f">
          <v:textbox style="mso-next-textbox:#_x0000_s2049">
            <w:txbxContent>
              <w:p w:rsidR="007F26A9" w:rsidRDefault="007F26A9" w:rsidP="007F26A9">
                <w:pPr>
                  <w:jc w:val="center"/>
                  <w:rPr>
                    <w:b/>
                    <w:sz w:val="24"/>
                  </w:rPr>
                </w:pPr>
                <w:r w:rsidRPr="007321B7">
                  <w:rPr>
                    <w:b/>
                    <w:sz w:val="24"/>
                  </w:rPr>
                  <w:t>Estrategia Nacional Formación Continua y Desarrollo Profesional</w:t>
                </w:r>
              </w:p>
              <w:p w:rsidR="007F26A9" w:rsidRDefault="007F26A9" w:rsidP="007F26A9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Proceso de Selección de Facilitadores en Educación Básica</w:t>
                </w:r>
              </w:p>
              <w:p w:rsidR="007F26A9" w:rsidRPr="007321B7" w:rsidRDefault="007F26A9" w:rsidP="007F26A9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Ciclo escolar 2015-2016</w:t>
                </w:r>
              </w:p>
            </w:txbxContent>
          </v:textbox>
        </v:shape>
      </w:pict>
    </w:r>
    <w:r w:rsidR="007F26A9" w:rsidRPr="007F26A9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-344805</wp:posOffset>
          </wp:positionV>
          <wp:extent cx="815975" cy="704850"/>
          <wp:effectExtent l="19050" t="0" r="3175" b="0"/>
          <wp:wrapThrough wrapText="bothSides">
            <wp:wrapPolygon edited="0">
              <wp:start x="-504" y="0"/>
              <wp:lineTo x="-504" y="21016"/>
              <wp:lineTo x="21684" y="21016"/>
              <wp:lineTo x="21684" y="0"/>
              <wp:lineTo x="-504" y="0"/>
            </wp:wrapPolygon>
          </wp:wrapThrough>
          <wp:docPr id="4" name="1 Imagen" descr="logo u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6A9" w:rsidRPr="007F26A9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-259080</wp:posOffset>
          </wp:positionV>
          <wp:extent cx="1676400" cy="476250"/>
          <wp:effectExtent l="19050" t="0" r="0" b="0"/>
          <wp:wrapThrough wrapText="bothSides">
            <wp:wrapPolygon edited="0">
              <wp:start x="-245" y="0"/>
              <wp:lineTo x="-245" y="20736"/>
              <wp:lineTo x="21600" y="20736"/>
              <wp:lineTo x="21600" y="0"/>
              <wp:lineTo x="-245" y="0"/>
            </wp:wrapPolygon>
          </wp:wrapThrough>
          <wp:docPr id="3" name="0 Imagen" descr="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21B7"/>
    <w:rsid w:val="004F12CA"/>
    <w:rsid w:val="006144BA"/>
    <w:rsid w:val="006D1F22"/>
    <w:rsid w:val="007321B7"/>
    <w:rsid w:val="007F26A9"/>
    <w:rsid w:val="0080708D"/>
    <w:rsid w:val="008650D2"/>
    <w:rsid w:val="00BD3F91"/>
    <w:rsid w:val="00D65459"/>
    <w:rsid w:val="00DD2A66"/>
    <w:rsid w:val="00E50D1A"/>
    <w:rsid w:val="00F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D2"/>
    <w:pPr>
      <w:spacing w:after="0" w:line="240" w:lineRule="auto"/>
    </w:pPr>
    <w:rPr>
      <w:rFonts w:ascii="Soberana Sans Light" w:eastAsia="MS Mincho" w:hAnsi="Soberana Sans Light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6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6A9"/>
  </w:style>
  <w:style w:type="paragraph" w:styleId="Piedepgina">
    <w:name w:val="footer"/>
    <w:basedOn w:val="Normal"/>
    <w:link w:val="PiedepginaCar"/>
    <w:uiPriority w:val="99"/>
    <w:semiHidden/>
    <w:unhideWhenUsed/>
    <w:rsid w:val="007F2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dcterms:created xsi:type="dcterms:W3CDTF">2016-02-15T19:40:00Z</dcterms:created>
  <dcterms:modified xsi:type="dcterms:W3CDTF">2016-02-15T19:41:00Z</dcterms:modified>
</cp:coreProperties>
</file>